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881FA" w14:textId="77777777" w:rsidR="00821025" w:rsidRDefault="00212B94" w:rsidP="008342BA">
      <w:pPr>
        <w:spacing w:after="0" w:line="240" w:lineRule="auto"/>
        <w:ind w:left="801" w:firstLine="0"/>
      </w:pPr>
      <w:r>
        <w:rPr>
          <w:rFonts w:cs="Calibri"/>
          <w:b/>
          <w:sz w:val="44"/>
        </w:rPr>
        <w:t xml:space="preserve">EARL SOHAM PARISH COUNCIL MEETING </w:t>
      </w:r>
    </w:p>
    <w:p w14:paraId="02DF1F5A" w14:textId="77777777" w:rsidR="00821025" w:rsidRDefault="00212B94" w:rsidP="00F16289">
      <w:pPr>
        <w:spacing w:after="0" w:line="240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73532A73" w14:textId="49852E48" w:rsidR="00821025" w:rsidRPr="00BA7379" w:rsidRDefault="00212B94" w:rsidP="00705942">
      <w:pPr>
        <w:spacing w:after="0" w:line="240" w:lineRule="auto"/>
        <w:ind w:left="16"/>
        <w:jc w:val="center"/>
      </w:pPr>
      <w:r>
        <w:rPr>
          <w:rFonts w:cs="Calibri"/>
          <w:b/>
        </w:rPr>
        <w:t xml:space="preserve">Thursday </w:t>
      </w:r>
      <w:r w:rsidR="00760D1E">
        <w:rPr>
          <w:rFonts w:cs="Calibri"/>
          <w:b/>
        </w:rPr>
        <w:t>7</w:t>
      </w:r>
      <w:r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November 202</w:t>
      </w:r>
      <w:r w:rsidR="00760D1E">
        <w:rPr>
          <w:rFonts w:cs="Calibri"/>
          <w:b/>
        </w:rPr>
        <w:t>4</w:t>
      </w:r>
      <w:r>
        <w:rPr>
          <w:rFonts w:cs="Calibri"/>
          <w:b/>
        </w:rPr>
        <w:t xml:space="preserve"> 7.00pm Earl Soham Village Hall </w:t>
      </w:r>
    </w:p>
    <w:p w14:paraId="5890682D" w14:textId="083A1704" w:rsidR="00821025" w:rsidRDefault="0090742A" w:rsidP="00F16289">
      <w:pPr>
        <w:spacing w:after="0" w:line="240" w:lineRule="auto"/>
        <w:ind w:left="16" w:right="2"/>
        <w:jc w:val="center"/>
        <w:rPr>
          <w:rFonts w:cs="Calibri"/>
          <w:b/>
        </w:rPr>
      </w:pPr>
      <w:r>
        <w:rPr>
          <w:rFonts w:cs="Calibri"/>
          <w:b/>
        </w:rPr>
        <w:t>MINUTES</w:t>
      </w:r>
    </w:p>
    <w:p w14:paraId="68C4B410" w14:textId="396F93D2" w:rsidR="0090742A" w:rsidRDefault="0090742A" w:rsidP="00F16289">
      <w:pPr>
        <w:spacing w:after="0" w:line="240" w:lineRule="auto"/>
        <w:ind w:left="16" w:right="2"/>
        <w:jc w:val="center"/>
      </w:pPr>
    </w:p>
    <w:p w14:paraId="36F95D7D" w14:textId="54D4D795" w:rsidR="00821025" w:rsidRDefault="00DC7915" w:rsidP="00F16289">
      <w:pPr>
        <w:spacing w:after="53" w:line="240" w:lineRule="auto"/>
        <w:ind w:left="721" w:firstLine="0"/>
      </w:pPr>
      <w:r>
        <w:rPr>
          <w:rFonts w:cs="Calibri"/>
        </w:rPr>
        <w:t xml:space="preserve">In attendance </w:t>
      </w:r>
      <w:r w:rsidR="00CC620B">
        <w:rPr>
          <w:rFonts w:cs="Calibri"/>
        </w:rPr>
        <w:t>TJ TC PB AE PR</w:t>
      </w:r>
      <w:r w:rsidR="000D57D8">
        <w:rPr>
          <w:rFonts w:cs="Calibri"/>
        </w:rPr>
        <w:t xml:space="preserve"> </w:t>
      </w:r>
      <w:r w:rsidR="00212B94">
        <w:rPr>
          <w:rFonts w:cs="Calibri"/>
        </w:rPr>
        <w:t xml:space="preserve"> </w:t>
      </w:r>
    </w:p>
    <w:p w14:paraId="178467C5" w14:textId="73C0B4AC" w:rsidR="00821025" w:rsidRPr="00FE5F5E" w:rsidRDefault="00212B9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Apologies for absence. GH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  <w:r w:rsidR="006661D8">
        <w:rPr>
          <w:rFonts w:asciiTheme="minorHAnsi" w:hAnsiTheme="minorHAnsi" w:cs="Calibri"/>
          <w:sz w:val="20"/>
          <w:szCs w:val="20"/>
        </w:rPr>
        <w:t>DG CP AP CC</w:t>
      </w:r>
    </w:p>
    <w:p w14:paraId="4D8D9E7F" w14:textId="59333A0C" w:rsidR="00821025" w:rsidRPr="00FE5F5E" w:rsidRDefault="00212B9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Declaration of interest. ALL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  <w:r w:rsidR="006661D8">
        <w:rPr>
          <w:rFonts w:asciiTheme="minorHAnsi" w:hAnsiTheme="minorHAnsi" w:cs="Calibri"/>
          <w:sz w:val="20"/>
          <w:szCs w:val="20"/>
        </w:rPr>
        <w:t>Non</w:t>
      </w:r>
      <w:r w:rsidR="006B69BE">
        <w:rPr>
          <w:rFonts w:asciiTheme="minorHAnsi" w:hAnsiTheme="minorHAnsi" w:cs="Calibri"/>
          <w:sz w:val="20"/>
          <w:szCs w:val="20"/>
        </w:rPr>
        <w:t xml:space="preserve">e </w:t>
      </w:r>
    </w:p>
    <w:p w14:paraId="76C9822B" w14:textId="624220ED" w:rsidR="008342BA" w:rsidRPr="008342BA" w:rsidRDefault="00212B94" w:rsidP="008342BA">
      <w:pPr>
        <w:numPr>
          <w:ilvl w:val="0"/>
          <w:numId w:val="1"/>
        </w:numPr>
        <w:spacing w:after="36"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 xml:space="preserve">a) Approval of minutes from Thursday </w:t>
      </w:r>
      <w:r w:rsidR="009904BD">
        <w:rPr>
          <w:rFonts w:asciiTheme="minorHAnsi" w:hAnsiTheme="minorHAnsi"/>
          <w:sz w:val="20"/>
          <w:szCs w:val="20"/>
        </w:rPr>
        <w:t>5</w:t>
      </w:r>
      <w:r w:rsidRPr="00FE5F5E">
        <w:rPr>
          <w:rFonts w:asciiTheme="minorHAnsi" w:hAnsiTheme="minorHAnsi"/>
          <w:sz w:val="20"/>
          <w:szCs w:val="20"/>
          <w:vertAlign w:val="superscript"/>
        </w:rPr>
        <w:t>th</w:t>
      </w:r>
      <w:r w:rsidRPr="00FE5F5E">
        <w:rPr>
          <w:rFonts w:asciiTheme="minorHAnsi" w:hAnsiTheme="minorHAnsi"/>
          <w:sz w:val="20"/>
          <w:szCs w:val="20"/>
        </w:rPr>
        <w:t xml:space="preserve"> September 202</w:t>
      </w:r>
      <w:r w:rsidR="00B33675">
        <w:rPr>
          <w:rFonts w:asciiTheme="minorHAnsi" w:hAnsiTheme="minorHAnsi"/>
          <w:sz w:val="20"/>
          <w:szCs w:val="20"/>
        </w:rPr>
        <w:t>4</w:t>
      </w:r>
      <w:r w:rsidRPr="00FE5F5E">
        <w:rPr>
          <w:rFonts w:asciiTheme="minorHAnsi" w:hAnsiTheme="minorHAnsi"/>
          <w:sz w:val="20"/>
          <w:szCs w:val="20"/>
        </w:rPr>
        <w:t xml:space="preserve">. ALL 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  <w:r w:rsidR="006B69BE">
        <w:rPr>
          <w:rFonts w:asciiTheme="minorHAnsi" w:hAnsiTheme="minorHAnsi" w:cs="Calibri"/>
          <w:sz w:val="20"/>
          <w:szCs w:val="20"/>
        </w:rPr>
        <w:t>approved</w:t>
      </w:r>
    </w:p>
    <w:p w14:paraId="0700DC9B" w14:textId="631EF737" w:rsidR="00821025" w:rsidRPr="00FE5F5E" w:rsidRDefault="00B9217E" w:rsidP="00F16289">
      <w:pPr>
        <w:spacing w:line="240" w:lineRule="auto"/>
        <w:ind w:left="73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 xml:space="preserve">   </w:t>
      </w:r>
      <w:r w:rsidR="00FE5F5E">
        <w:rPr>
          <w:rFonts w:asciiTheme="minorHAnsi" w:hAnsiTheme="minorHAnsi"/>
          <w:sz w:val="20"/>
          <w:szCs w:val="20"/>
        </w:rPr>
        <w:t xml:space="preserve">               </w:t>
      </w:r>
      <w:r w:rsidR="00212B94" w:rsidRPr="00FE5F5E">
        <w:rPr>
          <w:rFonts w:asciiTheme="minorHAnsi" w:hAnsiTheme="minorHAnsi"/>
          <w:sz w:val="20"/>
          <w:szCs w:val="20"/>
        </w:rPr>
        <w:t xml:space="preserve">b) Matters arising from Thursday </w:t>
      </w:r>
      <w:r w:rsidR="009904BD">
        <w:rPr>
          <w:rFonts w:asciiTheme="minorHAnsi" w:hAnsiTheme="minorHAnsi"/>
          <w:sz w:val="20"/>
          <w:szCs w:val="20"/>
        </w:rPr>
        <w:t>5</w:t>
      </w:r>
      <w:r w:rsidR="00212B94" w:rsidRPr="00FE5F5E">
        <w:rPr>
          <w:rFonts w:asciiTheme="minorHAnsi" w:hAnsiTheme="minorHAnsi"/>
          <w:sz w:val="20"/>
          <w:szCs w:val="20"/>
          <w:vertAlign w:val="superscript"/>
        </w:rPr>
        <w:t>th</w:t>
      </w:r>
      <w:r w:rsidR="00212B94" w:rsidRPr="00FE5F5E">
        <w:rPr>
          <w:rFonts w:asciiTheme="minorHAnsi" w:hAnsiTheme="minorHAnsi"/>
          <w:sz w:val="20"/>
          <w:szCs w:val="20"/>
        </w:rPr>
        <w:t xml:space="preserve"> September 202</w:t>
      </w:r>
      <w:r w:rsidR="00B33675">
        <w:rPr>
          <w:rFonts w:asciiTheme="minorHAnsi" w:hAnsiTheme="minorHAnsi"/>
          <w:sz w:val="20"/>
          <w:szCs w:val="20"/>
        </w:rPr>
        <w:t>4</w:t>
      </w:r>
      <w:r w:rsidR="00212B94" w:rsidRPr="00FE5F5E">
        <w:rPr>
          <w:rFonts w:asciiTheme="minorHAnsi" w:hAnsiTheme="minorHAnsi"/>
          <w:sz w:val="20"/>
          <w:szCs w:val="20"/>
        </w:rPr>
        <w:t>. ALL</w:t>
      </w:r>
      <w:r w:rsidR="00212B94" w:rsidRPr="00FE5F5E">
        <w:rPr>
          <w:rFonts w:asciiTheme="minorHAnsi" w:hAnsiTheme="minorHAnsi" w:cs="Calibri"/>
          <w:sz w:val="20"/>
          <w:szCs w:val="20"/>
        </w:rPr>
        <w:t xml:space="preserve"> </w:t>
      </w:r>
      <w:r w:rsidR="00974D11">
        <w:rPr>
          <w:rFonts w:asciiTheme="minorHAnsi" w:hAnsiTheme="minorHAnsi" w:cs="Calibri"/>
          <w:sz w:val="20"/>
          <w:szCs w:val="20"/>
        </w:rPr>
        <w:t>a</w:t>
      </w:r>
      <w:r w:rsidR="009529A8">
        <w:rPr>
          <w:rFonts w:asciiTheme="minorHAnsi" w:hAnsiTheme="minorHAnsi" w:cs="Calibri"/>
          <w:sz w:val="20"/>
          <w:szCs w:val="20"/>
        </w:rPr>
        <w:t>pproved</w:t>
      </w:r>
    </w:p>
    <w:p w14:paraId="471BD8CF" w14:textId="4DF97643" w:rsidR="00821025" w:rsidRPr="00FE5F5E" w:rsidRDefault="00212B9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Public Comment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  <w:r w:rsidR="009529A8">
        <w:rPr>
          <w:rFonts w:asciiTheme="minorHAnsi" w:hAnsiTheme="minorHAnsi" w:cs="Calibri"/>
          <w:sz w:val="20"/>
          <w:szCs w:val="20"/>
        </w:rPr>
        <w:t xml:space="preserve">thanked </w:t>
      </w:r>
      <w:r w:rsidR="00841C44">
        <w:rPr>
          <w:rFonts w:asciiTheme="minorHAnsi" w:hAnsiTheme="minorHAnsi" w:cs="Calibri"/>
          <w:sz w:val="20"/>
          <w:szCs w:val="20"/>
        </w:rPr>
        <w:t>PC for help with clearing ditches</w:t>
      </w:r>
      <w:r w:rsidR="00652C07">
        <w:rPr>
          <w:rFonts w:asciiTheme="minorHAnsi" w:hAnsiTheme="minorHAnsi" w:cs="Calibri"/>
          <w:sz w:val="20"/>
          <w:szCs w:val="20"/>
        </w:rPr>
        <w:t xml:space="preserve"> </w:t>
      </w:r>
    </w:p>
    <w:p w14:paraId="12596760" w14:textId="37805777" w:rsidR="00821025" w:rsidRPr="00FE5F5E" w:rsidRDefault="00212B9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Report from Elaine Bryce. EB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  <w:r w:rsidR="005A1267">
        <w:rPr>
          <w:rFonts w:asciiTheme="minorHAnsi" w:hAnsiTheme="minorHAnsi" w:cs="Calibri"/>
          <w:sz w:val="20"/>
          <w:szCs w:val="20"/>
        </w:rPr>
        <w:t>referenced her repor</w:t>
      </w:r>
      <w:r w:rsidR="00D82187">
        <w:rPr>
          <w:rFonts w:asciiTheme="minorHAnsi" w:hAnsiTheme="minorHAnsi" w:cs="Calibri"/>
          <w:sz w:val="20"/>
          <w:szCs w:val="20"/>
        </w:rPr>
        <w:t xml:space="preserve">t TC commented on footpath </w:t>
      </w:r>
      <w:r w:rsidR="00C30F50">
        <w:rPr>
          <w:rFonts w:asciiTheme="minorHAnsi" w:hAnsiTheme="minorHAnsi" w:cs="Calibri"/>
          <w:sz w:val="20"/>
          <w:szCs w:val="20"/>
        </w:rPr>
        <w:t xml:space="preserve">accessibility for disabled people on the stretch </w:t>
      </w:r>
      <w:r w:rsidR="00513291">
        <w:rPr>
          <w:rFonts w:asciiTheme="minorHAnsi" w:hAnsiTheme="minorHAnsi" w:cs="Calibri"/>
          <w:sz w:val="20"/>
          <w:szCs w:val="20"/>
        </w:rPr>
        <w:t>of road next to Bridge House and not</w:t>
      </w:r>
      <w:r w:rsidR="001F52A1">
        <w:rPr>
          <w:rFonts w:asciiTheme="minorHAnsi" w:hAnsiTheme="minorHAnsi" w:cs="Calibri"/>
          <w:sz w:val="20"/>
          <w:szCs w:val="20"/>
        </w:rPr>
        <w:t xml:space="preserve"> wide enough for wheelchair users</w:t>
      </w:r>
      <w:r w:rsidR="00373760">
        <w:rPr>
          <w:rFonts w:asciiTheme="minorHAnsi" w:hAnsiTheme="minorHAnsi" w:cs="Calibri"/>
          <w:sz w:val="20"/>
          <w:szCs w:val="20"/>
        </w:rPr>
        <w:t>.</w:t>
      </w:r>
      <w:r w:rsidR="001F52A1">
        <w:rPr>
          <w:rFonts w:asciiTheme="minorHAnsi" w:hAnsiTheme="minorHAnsi" w:cs="Calibri"/>
          <w:sz w:val="20"/>
          <w:szCs w:val="20"/>
        </w:rPr>
        <w:t xml:space="preserve"> T</w:t>
      </w:r>
      <w:r w:rsidR="00373760">
        <w:rPr>
          <w:rFonts w:asciiTheme="minorHAnsi" w:hAnsiTheme="minorHAnsi" w:cs="Calibri"/>
          <w:sz w:val="20"/>
          <w:szCs w:val="20"/>
        </w:rPr>
        <w:t>J asked how to get</w:t>
      </w:r>
      <w:r w:rsidR="008A7185">
        <w:rPr>
          <w:rFonts w:asciiTheme="minorHAnsi" w:hAnsiTheme="minorHAnsi" w:cs="Calibri"/>
          <w:sz w:val="20"/>
          <w:szCs w:val="20"/>
        </w:rPr>
        <w:t xml:space="preserve"> SIDS</w:t>
      </w:r>
      <w:r w:rsidR="00726DF4">
        <w:rPr>
          <w:rFonts w:asciiTheme="minorHAnsi" w:hAnsiTheme="minorHAnsi" w:cs="Calibri"/>
          <w:sz w:val="20"/>
          <w:szCs w:val="20"/>
        </w:rPr>
        <w:t xml:space="preserve"> moved on difficulties with proposed site</w:t>
      </w:r>
      <w:r w:rsidR="0082523B">
        <w:rPr>
          <w:rFonts w:asciiTheme="minorHAnsi" w:hAnsiTheme="minorHAnsi" w:cs="Calibri"/>
          <w:sz w:val="20"/>
          <w:szCs w:val="20"/>
        </w:rPr>
        <w:t xml:space="preserve">s and getting information </w:t>
      </w:r>
    </w:p>
    <w:p w14:paraId="0ADF901D" w14:textId="3BFA817A" w:rsidR="00821025" w:rsidRPr="009B7B71" w:rsidRDefault="00212B9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Report Maurice Cook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  <w:r w:rsidR="0082523B">
        <w:rPr>
          <w:rFonts w:asciiTheme="minorHAnsi" w:hAnsiTheme="minorHAnsi" w:cs="Calibri"/>
          <w:sz w:val="20"/>
          <w:szCs w:val="20"/>
        </w:rPr>
        <w:t>Gave information abou</w:t>
      </w:r>
      <w:r w:rsidR="00D077E9">
        <w:rPr>
          <w:rFonts w:asciiTheme="minorHAnsi" w:hAnsiTheme="minorHAnsi" w:cs="Calibri"/>
          <w:sz w:val="20"/>
          <w:szCs w:val="20"/>
        </w:rPr>
        <w:t>t a flood resilience meeting at cast</w:t>
      </w:r>
      <w:r w:rsidR="00C171B7">
        <w:rPr>
          <w:rFonts w:asciiTheme="minorHAnsi" w:hAnsiTheme="minorHAnsi" w:cs="Calibri"/>
          <w:sz w:val="20"/>
          <w:szCs w:val="20"/>
        </w:rPr>
        <w:t xml:space="preserve">le rooms in Framlingham with help to </w:t>
      </w:r>
      <w:r w:rsidR="0015030C">
        <w:rPr>
          <w:rFonts w:asciiTheme="minorHAnsi" w:hAnsiTheme="minorHAnsi" w:cs="Calibri"/>
          <w:sz w:val="20"/>
          <w:szCs w:val="20"/>
        </w:rPr>
        <w:t>get access</w:t>
      </w:r>
      <w:r w:rsidR="00E8607B">
        <w:rPr>
          <w:rFonts w:asciiTheme="minorHAnsi" w:hAnsiTheme="minorHAnsi" w:cs="Calibri"/>
          <w:sz w:val="20"/>
          <w:szCs w:val="20"/>
        </w:rPr>
        <w:t xml:space="preserve"> to the grant offered by the environmental agency </w:t>
      </w:r>
      <w:r w:rsidR="009529AA">
        <w:rPr>
          <w:rFonts w:asciiTheme="minorHAnsi" w:hAnsiTheme="minorHAnsi" w:cs="Calibri"/>
          <w:sz w:val="20"/>
          <w:szCs w:val="20"/>
        </w:rPr>
        <w:t>also access to a flood resilience surveyor fro</w:t>
      </w:r>
      <w:r w:rsidR="005840F7">
        <w:rPr>
          <w:rFonts w:asciiTheme="minorHAnsi" w:hAnsiTheme="minorHAnsi" w:cs="Calibri"/>
          <w:sz w:val="20"/>
          <w:szCs w:val="20"/>
        </w:rPr>
        <w:t>m SCC circa £500</w:t>
      </w:r>
    </w:p>
    <w:p w14:paraId="2F792D43" w14:textId="7315D6CE" w:rsidR="009B7B71" w:rsidRDefault="009B7B71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 xml:space="preserve">Flooding issues and suggestions for the future </w:t>
      </w:r>
      <w:r w:rsidR="00D81139">
        <w:rPr>
          <w:rFonts w:asciiTheme="minorHAnsi" w:hAnsiTheme="minorHAnsi" w:cs="Calibri"/>
          <w:sz w:val="20"/>
          <w:szCs w:val="20"/>
        </w:rPr>
        <w:t>there will be a working party PR and TJ to look at levels PR waiting for highways under section 100 have a right to clear drainage ditches PR to share information with residents on the Causeway.</w:t>
      </w:r>
    </w:p>
    <w:p w14:paraId="7CD27A73" w14:textId="37DAED71" w:rsidR="00007582" w:rsidRPr="00A86BB8" w:rsidRDefault="009B7B71" w:rsidP="00A20E25">
      <w:pPr>
        <w:numPr>
          <w:ilvl w:val="0"/>
          <w:numId w:val="1"/>
        </w:numPr>
        <w:spacing w:after="0" w:line="240" w:lineRule="auto"/>
        <w:ind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Testing </w:t>
      </w:r>
      <w:r w:rsidR="005454E9">
        <w:rPr>
          <w:rFonts w:asciiTheme="minorHAnsi" w:hAnsiTheme="minorHAnsi"/>
          <w:sz w:val="20"/>
          <w:szCs w:val="20"/>
        </w:rPr>
        <w:t xml:space="preserve">water quality of the Deben and tributaries </w:t>
      </w:r>
      <w:r w:rsidR="005121F2">
        <w:rPr>
          <w:rFonts w:asciiTheme="minorHAnsi" w:hAnsiTheme="minorHAnsi"/>
          <w:sz w:val="20"/>
          <w:szCs w:val="20"/>
        </w:rPr>
        <w:t>Davi</w:t>
      </w:r>
      <w:r w:rsidR="001F0F20">
        <w:rPr>
          <w:rFonts w:asciiTheme="minorHAnsi" w:hAnsiTheme="minorHAnsi"/>
          <w:sz w:val="20"/>
          <w:szCs w:val="20"/>
        </w:rPr>
        <w:t xml:space="preserve">d </w:t>
      </w:r>
      <w:r w:rsidR="00894F32" w:rsidRPr="00894F32">
        <w:rPr>
          <w:rFonts w:asciiTheme="minorHAnsi" w:hAnsiTheme="minorHAnsi"/>
          <w:sz w:val="20"/>
          <w:szCs w:val="20"/>
        </w:rPr>
        <w:t>Findlay</w:t>
      </w:r>
      <w:r w:rsidR="00687AD4">
        <w:rPr>
          <w:rFonts w:asciiTheme="minorHAnsi" w:hAnsiTheme="minorHAnsi"/>
          <w:sz w:val="20"/>
          <w:szCs w:val="20"/>
        </w:rPr>
        <w:t xml:space="preserve"> </w:t>
      </w:r>
      <w:r w:rsidR="00EE48F4">
        <w:rPr>
          <w:rFonts w:asciiTheme="minorHAnsi" w:hAnsiTheme="minorHAnsi"/>
          <w:sz w:val="20"/>
          <w:szCs w:val="20"/>
        </w:rPr>
        <w:t xml:space="preserve">heading a water quality </w:t>
      </w:r>
      <w:r w:rsidR="00687AD4">
        <w:rPr>
          <w:rFonts w:asciiTheme="minorHAnsi" w:hAnsiTheme="minorHAnsi"/>
          <w:sz w:val="20"/>
          <w:szCs w:val="20"/>
        </w:rPr>
        <w:t xml:space="preserve">program </w:t>
      </w:r>
      <w:r w:rsidR="00482704">
        <w:rPr>
          <w:rFonts w:asciiTheme="minorHAnsi" w:hAnsiTheme="minorHAnsi"/>
          <w:sz w:val="20"/>
          <w:szCs w:val="20"/>
        </w:rPr>
        <w:t>and has been testing water qua</w:t>
      </w:r>
      <w:r w:rsidR="00972908">
        <w:rPr>
          <w:rFonts w:asciiTheme="minorHAnsi" w:hAnsiTheme="minorHAnsi"/>
          <w:sz w:val="20"/>
          <w:szCs w:val="20"/>
        </w:rPr>
        <w:t xml:space="preserve">lity before and after outfalls </w:t>
      </w:r>
      <w:r w:rsidR="00F63162">
        <w:rPr>
          <w:rFonts w:asciiTheme="minorHAnsi" w:hAnsiTheme="minorHAnsi"/>
          <w:sz w:val="20"/>
          <w:szCs w:val="20"/>
        </w:rPr>
        <w:t xml:space="preserve">from sewage plants and has found far from acceptable levels </w:t>
      </w:r>
      <w:r w:rsidR="0036321C">
        <w:rPr>
          <w:rFonts w:asciiTheme="minorHAnsi" w:hAnsiTheme="minorHAnsi"/>
          <w:sz w:val="20"/>
          <w:szCs w:val="20"/>
        </w:rPr>
        <w:t>of contamination? David made a presentation to the council and ask</w:t>
      </w:r>
      <w:r w:rsidR="001F0175">
        <w:rPr>
          <w:rFonts w:asciiTheme="minorHAnsi" w:hAnsiTheme="minorHAnsi"/>
          <w:sz w:val="20"/>
          <w:szCs w:val="20"/>
        </w:rPr>
        <w:t xml:space="preserve">ed whether the council would help </w:t>
      </w:r>
      <w:r w:rsidR="00B1799F">
        <w:rPr>
          <w:rFonts w:asciiTheme="minorHAnsi" w:hAnsiTheme="minorHAnsi"/>
          <w:sz w:val="20"/>
          <w:szCs w:val="20"/>
        </w:rPr>
        <w:t>with water testing kits.</w:t>
      </w:r>
    </w:p>
    <w:p w14:paraId="0BBE5D70" w14:textId="6AA700F5" w:rsidR="00306784" w:rsidRPr="00306784" w:rsidRDefault="00212B94" w:rsidP="00A20E25">
      <w:pPr>
        <w:numPr>
          <w:ilvl w:val="0"/>
          <w:numId w:val="1"/>
        </w:numPr>
        <w:spacing w:after="142" w:line="240" w:lineRule="auto"/>
        <w:ind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Planning Application ALL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  <w:r w:rsidR="00B1799F">
        <w:rPr>
          <w:rFonts w:asciiTheme="minorHAnsi" w:hAnsiTheme="minorHAnsi" w:cs="Calibri"/>
          <w:sz w:val="20"/>
          <w:szCs w:val="20"/>
        </w:rPr>
        <w:t>none</w:t>
      </w:r>
    </w:p>
    <w:p w14:paraId="10B41164" w14:textId="5C84DE69" w:rsidR="00A86BB8" w:rsidRPr="00FE5F5E" w:rsidRDefault="00247C3A" w:rsidP="00A20E25">
      <w:pPr>
        <w:numPr>
          <w:ilvl w:val="0"/>
          <w:numId w:val="1"/>
        </w:numPr>
        <w:spacing w:after="142" w:line="240" w:lineRule="auto"/>
        <w:ind w:hanging="1181"/>
        <w:rPr>
          <w:rFonts w:asciiTheme="minorHAnsi" w:hAnsiTheme="minorHAnsi"/>
          <w:sz w:val="20"/>
          <w:szCs w:val="20"/>
        </w:rPr>
      </w:pPr>
      <w:r w:rsidRPr="00247C3A">
        <w:rPr>
          <w:rFonts w:asciiTheme="minorHAnsi" w:hAnsiTheme="minorHAnsi" w:cs="Calibri"/>
          <w:sz w:val="20"/>
          <w:szCs w:val="20"/>
        </w:rPr>
        <w:t>Event Advertising in Earl Soham</w:t>
      </w:r>
      <w:r w:rsidR="00AA30A2">
        <w:rPr>
          <w:rFonts w:asciiTheme="minorHAnsi" w:hAnsiTheme="minorHAnsi" w:cs="Calibri"/>
          <w:sz w:val="20"/>
          <w:szCs w:val="20"/>
        </w:rPr>
        <w:t xml:space="preserve"> TC asked </w:t>
      </w:r>
      <w:r w:rsidR="00513693">
        <w:rPr>
          <w:rFonts w:asciiTheme="minorHAnsi" w:hAnsiTheme="minorHAnsi" w:cs="Calibri"/>
          <w:sz w:val="20"/>
          <w:szCs w:val="20"/>
        </w:rPr>
        <w:t>if the Village Green could be use</w:t>
      </w:r>
      <w:r w:rsidR="00374437">
        <w:rPr>
          <w:rFonts w:asciiTheme="minorHAnsi" w:hAnsiTheme="minorHAnsi" w:cs="Calibri"/>
          <w:sz w:val="20"/>
          <w:szCs w:val="20"/>
        </w:rPr>
        <w:t>d for advertising events</w:t>
      </w:r>
      <w:r w:rsidR="00C46690">
        <w:rPr>
          <w:rFonts w:asciiTheme="minorHAnsi" w:hAnsiTheme="minorHAnsi" w:cs="Calibri"/>
          <w:sz w:val="20"/>
          <w:szCs w:val="20"/>
        </w:rPr>
        <w:t xml:space="preserve">, this has been discussed in the past </w:t>
      </w:r>
      <w:r w:rsidR="0009557D">
        <w:rPr>
          <w:rFonts w:asciiTheme="minorHAnsi" w:hAnsiTheme="minorHAnsi" w:cs="Calibri"/>
          <w:sz w:val="20"/>
          <w:szCs w:val="20"/>
        </w:rPr>
        <w:t xml:space="preserve">but </w:t>
      </w:r>
      <w:r w:rsidR="004E52BB">
        <w:rPr>
          <w:rFonts w:asciiTheme="minorHAnsi" w:hAnsiTheme="minorHAnsi" w:cs="Calibri"/>
          <w:sz w:val="20"/>
          <w:szCs w:val="20"/>
        </w:rPr>
        <w:t>as before th</w:t>
      </w:r>
      <w:r w:rsidR="00812B87">
        <w:rPr>
          <w:rFonts w:asciiTheme="minorHAnsi" w:hAnsiTheme="minorHAnsi" w:cs="Calibri"/>
          <w:sz w:val="20"/>
          <w:szCs w:val="20"/>
        </w:rPr>
        <w:t xml:space="preserve">ere is </w:t>
      </w:r>
      <w:r w:rsidR="004E52BB">
        <w:rPr>
          <w:rFonts w:asciiTheme="minorHAnsi" w:hAnsiTheme="minorHAnsi" w:cs="Calibri"/>
          <w:sz w:val="20"/>
          <w:szCs w:val="20"/>
        </w:rPr>
        <w:t xml:space="preserve">no problem for Earl </w:t>
      </w:r>
      <w:r w:rsidR="00394FE7">
        <w:rPr>
          <w:rFonts w:asciiTheme="minorHAnsi" w:hAnsiTheme="minorHAnsi" w:cs="Calibri"/>
          <w:sz w:val="20"/>
          <w:szCs w:val="20"/>
        </w:rPr>
        <w:t xml:space="preserve">Soham events </w:t>
      </w:r>
      <w:r w:rsidR="00394FE7" w:rsidRPr="00394FE7">
        <w:rPr>
          <w:rFonts w:asciiTheme="minorHAnsi" w:hAnsiTheme="minorHAnsi" w:cs="Calibri"/>
          <w:b/>
          <w:bCs/>
          <w:sz w:val="20"/>
          <w:szCs w:val="20"/>
          <w:u w:val="single"/>
        </w:rPr>
        <w:t>only</w:t>
      </w:r>
    </w:p>
    <w:p w14:paraId="6F327617" w14:textId="0CC87B81" w:rsidR="00821025" w:rsidRPr="00FE5F5E" w:rsidRDefault="00212B94" w:rsidP="00A20E25">
      <w:pPr>
        <w:numPr>
          <w:ilvl w:val="0"/>
          <w:numId w:val="1"/>
        </w:numPr>
        <w:spacing w:line="240" w:lineRule="auto"/>
        <w:ind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Proposed Precept 2024/25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  <w:r w:rsidR="009F374E" w:rsidRPr="009F374E">
        <w:rPr>
          <w:rFonts w:asciiTheme="minorHAnsi" w:hAnsiTheme="minorHAnsi" w:cs="Calibri"/>
          <w:sz w:val="20"/>
          <w:szCs w:val="20"/>
        </w:rPr>
        <w:t xml:space="preserve">a date to discuss </w:t>
      </w:r>
      <w:r w:rsidR="00092DAB">
        <w:rPr>
          <w:rFonts w:asciiTheme="minorHAnsi" w:hAnsiTheme="minorHAnsi" w:cs="Calibri"/>
          <w:sz w:val="20"/>
          <w:szCs w:val="20"/>
        </w:rPr>
        <w:t xml:space="preserve">a pre precept budget meeting to be </w:t>
      </w:r>
      <w:r w:rsidR="004D3832">
        <w:rPr>
          <w:rFonts w:asciiTheme="minorHAnsi" w:hAnsiTheme="minorHAnsi" w:cs="Calibri"/>
          <w:sz w:val="20"/>
          <w:szCs w:val="20"/>
        </w:rPr>
        <w:t xml:space="preserve">set at </w:t>
      </w:r>
      <w:r w:rsidR="00047866">
        <w:rPr>
          <w:rFonts w:asciiTheme="minorHAnsi" w:hAnsiTheme="minorHAnsi" w:cs="Calibri"/>
          <w:sz w:val="20"/>
          <w:szCs w:val="20"/>
        </w:rPr>
        <w:t>5</w:t>
      </w:r>
      <w:r w:rsidR="00047866" w:rsidRPr="00047866">
        <w:rPr>
          <w:rFonts w:asciiTheme="minorHAnsi" w:hAnsiTheme="minorHAnsi" w:cs="Calibri"/>
          <w:sz w:val="20"/>
          <w:szCs w:val="20"/>
          <w:vertAlign w:val="superscript"/>
        </w:rPr>
        <w:t>th</w:t>
      </w:r>
      <w:r w:rsidR="00047866">
        <w:rPr>
          <w:rFonts w:asciiTheme="minorHAnsi" w:hAnsiTheme="minorHAnsi" w:cs="Calibri"/>
          <w:sz w:val="20"/>
          <w:szCs w:val="20"/>
        </w:rPr>
        <w:t xml:space="preserve"> December 7.30pm</w:t>
      </w:r>
    </w:p>
    <w:p w14:paraId="7DE941A5" w14:textId="00AE552F" w:rsidR="00821025" w:rsidRPr="00FE5F5E" w:rsidRDefault="00212B94" w:rsidP="00A20E25">
      <w:pPr>
        <w:numPr>
          <w:ilvl w:val="0"/>
          <w:numId w:val="1"/>
        </w:numPr>
        <w:spacing w:line="240" w:lineRule="auto"/>
        <w:ind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East Suffolk Planning Alliance. TC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  <w:r w:rsidR="005D219F">
        <w:rPr>
          <w:rFonts w:asciiTheme="minorHAnsi" w:hAnsiTheme="minorHAnsi" w:cs="Calibri"/>
          <w:sz w:val="20"/>
          <w:szCs w:val="20"/>
        </w:rPr>
        <w:t xml:space="preserve">ESPA </w:t>
      </w:r>
      <w:r w:rsidR="00D549E7">
        <w:rPr>
          <w:rFonts w:asciiTheme="minorHAnsi" w:hAnsiTheme="minorHAnsi" w:cs="Calibri"/>
          <w:sz w:val="20"/>
          <w:szCs w:val="20"/>
        </w:rPr>
        <w:t xml:space="preserve">meeting with East Suffolk in October </w:t>
      </w:r>
      <w:r w:rsidR="00AC5710">
        <w:rPr>
          <w:rFonts w:asciiTheme="minorHAnsi" w:hAnsiTheme="minorHAnsi" w:cs="Calibri"/>
          <w:sz w:val="20"/>
          <w:szCs w:val="20"/>
        </w:rPr>
        <w:t xml:space="preserve">to discuss the planning process </w:t>
      </w:r>
      <w:r w:rsidR="00A87552">
        <w:rPr>
          <w:rFonts w:asciiTheme="minorHAnsi" w:hAnsiTheme="minorHAnsi" w:cs="Calibri"/>
          <w:sz w:val="20"/>
          <w:szCs w:val="20"/>
        </w:rPr>
        <w:t>adopted by ES and are engaging with</w:t>
      </w:r>
      <w:r w:rsidR="002D4E59">
        <w:rPr>
          <w:rFonts w:asciiTheme="minorHAnsi" w:hAnsiTheme="minorHAnsi" w:cs="Calibri"/>
          <w:sz w:val="20"/>
          <w:szCs w:val="20"/>
        </w:rPr>
        <w:t>.</w:t>
      </w:r>
    </w:p>
    <w:p w14:paraId="7888495B" w14:textId="76A24E5B" w:rsidR="00821025" w:rsidRPr="00FE5F5E" w:rsidRDefault="00212B9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Village Hall CC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  <w:r w:rsidR="002D4E59">
        <w:rPr>
          <w:rFonts w:asciiTheme="minorHAnsi" w:hAnsiTheme="minorHAnsi" w:cs="Calibri"/>
          <w:sz w:val="20"/>
          <w:szCs w:val="20"/>
        </w:rPr>
        <w:t>No News</w:t>
      </w:r>
    </w:p>
    <w:p w14:paraId="1F730FFD" w14:textId="486C2B6D" w:rsidR="00821025" w:rsidRPr="00FE5F5E" w:rsidRDefault="00212B9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PC projects – SID</w:t>
      </w:r>
      <w:r w:rsidR="00451E87">
        <w:rPr>
          <w:rFonts w:asciiTheme="minorHAnsi" w:hAnsiTheme="minorHAnsi"/>
          <w:sz w:val="20"/>
          <w:szCs w:val="20"/>
        </w:rPr>
        <w:t xml:space="preserve"> proving frustrating </w:t>
      </w:r>
      <w:r w:rsidRPr="00FE5F5E">
        <w:rPr>
          <w:rFonts w:asciiTheme="minorHAnsi" w:hAnsiTheme="minorHAnsi"/>
          <w:sz w:val="20"/>
          <w:szCs w:val="20"/>
        </w:rPr>
        <w:t>, Telephone Box</w:t>
      </w:r>
      <w:r w:rsidR="00451E87">
        <w:rPr>
          <w:rFonts w:asciiTheme="minorHAnsi" w:hAnsiTheme="minorHAnsi"/>
          <w:sz w:val="20"/>
          <w:szCs w:val="20"/>
        </w:rPr>
        <w:t xml:space="preserve"> to </w:t>
      </w:r>
      <w:r w:rsidR="000F1D03">
        <w:rPr>
          <w:rFonts w:asciiTheme="minorHAnsi" w:hAnsiTheme="minorHAnsi"/>
          <w:sz w:val="20"/>
          <w:szCs w:val="20"/>
        </w:rPr>
        <w:t xml:space="preserve">be done a clear up around to be </w:t>
      </w:r>
      <w:r w:rsidR="00AF5447">
        <w:rPr>
          <w:rFonts w:asciiTheme="minorHAnsi" w:hAnsiTheme="minorHAnsi"/>
          <w:sz w:val="20"/>
          <w:szCs w:val="20"/>
        </w:rPr>
        <w:t xml:space="preserve">organized </w:t>
      </w:r>
      <w:r w:rsidR="000F1D03">
        <w:rPr>
          <w:rFonts w:asciiTheme="minorHAnsi" w:hAnsiTheme="minorHAnsi"/>
          <w:sz w:val="20"/>
          <w:szCs w:val="20"/>
        </w:rPr>
        <w:t xml:space="preserve">by </w:t>
      </w:r>
      <w:r w:rsidR="00AF5447">
        <w:rPr>
          <w:rFonts w:asciiTheme="minorHAnsi" w:hAnsiTheme="minorHAnsi"/>
          <w:sz w:val="20"/>
          <w:szCs w:val="20"/>
        </w:rPr>
        <w:t>GH</w:t>
      </w:r>
      <w:r w:rsidRPr="00FE5F5E">
        <w:rPr>
          <w:rFonts w:asciiTheme="minorHAnsi" w:hAnsiTheme="minorHAnsi"/>
          <w:sz w:val="20"/>
          <w:szCs w:val="20"/>
        </w:rPr>
        <w:t>,  Newsletter</w:t>
      </w:r>
      <w:r w:rsidR="00ED5EE2">
        <w:rPr>
          <w:rFonts w:asciiTheme="minorHAnsi" w:hAnsiTheme="minorHAnsi"/>
          <w:sz w:val="20"/>
          <w:szCs w:val="20"/>
        </w:rPr>
        <w:t xml:space="preserve"> TC getting ready to be distributed before </w:t>
      </w:r>
      <w:r w:rsidR="00A84154">
        <w:rPr>
          <w:rFonts w:asciiTheme="minorHAnsi" w:hAnsiTheme="minorHAnsi"/>
          <w:sz w:val="20"/>
          <w:szCs w:val="20"/>
        </w:rPr>
        <w:t>Christmas</w:t>
      </w:r>
      <w:r w:rsidRPr="00FE5F5E">
        <w:rPr>
          <w:rFonts w:asciiTheme="minorHAnsi" w:hAnsiTheme="minorHAnsi"/>
          <w:sz w:val="20"/>
          <w:szCs w:val="20"/>
        </w:rPr>
        <w:t>, Replacement</w:t>
      </w:r>
      <w:r w:rsidR="0092429A">
        <w:rPr>
          <w:rFonts w:asciiTheme="minorHAnsi" w:hAnsiTheme="minorHAnsi"/>
          <w:sz w:val="20"/>
          <w:szCs w:val="20"/>
        </w:rPr>
        <w:t xml:space="preserve"> Finger Post Brandeston R</w:t>
      </w:r>
      <w:r w:rsidR="003F4EB6">
        <w:rPr>
          <w:rFonts w:asciiTheme="minorHAnsi" w:hAnsiTheme="minorHAnsi"/>
          <w:sz w:val="20"/>
          <w:szCs w:val="20"/>
        </w:rPr>
        <w:t xml:space="preserve">oad </w:t>
      </w:r>
      <w:r w:rsidR="005E58D5">
        <w:rPr>
          <w:rFonts w:asciiTheme="minorHAnsi" w:hAnsiTheme="minorHAnsi"/>
          <w:sz w:val="20"/>
          <w:szCs w:val="20"/>
        </w:rPr>
        <w:t xml:space="preserve">approved and </w:t>
      </w:r>
      <w:r w:rsidR="008C12A0">
        <w:rPr>
          <w:rFonts w:asciiTheme="minorHAnsi" w:hAnsiTheme="minorHAnsi"/>
          <w:sz w:val="20"/>
          <w:szCs w:val="20"/>
        </w:rPr>
        <w:t>to be o</w:t>
      </w:r>
      <w:r w:rsidR="005E58D5">
        <w:rPr>
          <w:rFonts w:asciiTheme="minorHAnsi" w:hAnsiTheme="minorHAnsi"/>
          <w:sz w:val="20"/>
          <w:szCs w:val="20"/>
        </w:rPr>
        <w:t xml:space="preserve">rdered </w:t>
      </w:r>
      <w:r w:rsidRPr="00FE5F5E">
        <w:rPr>
          <w:rFonts w:asciiTheme="minorHAnsi" w:hAnsiTheme="minorHAnsi"/>
          <w:sz w:val="20"/>
          <w:szCs w:val="20"/>
        </w:rPr>
        <w:t>GH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1C390DFE" w14:textId="1FF5F61E" w:rsidR="00821025" w:rsidRPr="00FE5F5E" w:rsidRDefault="00212B9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Footpath issues and presumed footpaths CC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  <w:r w:rsidR="00601078">
        <w:rPr>
          <w:rFonts w:asciiTheme="minorHAnsi" w:hAnsiTheme="minorHAnsi" w:cs="Calibri"/>
          <w:sz w:val="20"/>
          <w:szCs w:val="20"/>
        </w:rPr>
        <w:t xml:space="preserve">TC asked about </w:t>
      </w:r>
      <w:r w:rsidR="00E6514A">
        <w:rPr>
          <w:rFonts w:asciiTheme="minorHAnsi" w:hAnsiTheme="minorHAnsi" w:cs="Calibri"/>
          <w:sz w:val="20"/>
          <w:szCs w:val="20"/>
        </w:rPr>
        <w:t xml:space="preserve">Jubilee wood footpath GH to </w:t>
      </w:r>
      <w:r w:rsidR="0051159A">
        <w:rPr>
          <w:rFonts w:asciiTheme="minorHAnsi" w:hAnsiTheme="minorHAnsi" w:cs="Calibri"/>
          <w:sz w:val="20"/>
          <w:szCs w:val="20"/>
        </w:rPr>
        <w:t xml:space="preserve">arrange </w:t>
      </w:r>
      <w:r w:rsidR="00E6514A">
        <w:rPr>
          <w:rFonts w:asciiTheme="minorHAnsi" w:hAnsiTheme="minorHAnsi" w:cs="Calibri"/>
          <w:sz w:val="20"/>
          <w:szCs w:val="20"/>
        </w:rPr>
        <w:t xml:space="preserve">David </w:t>
      </w:r>
      <w:proofErr w:type="spellStart"/>
      <w:r w:rsidR="00E6514A">
        <w:rPr>
          <w:rFonts w:asciiTheme="minorHAnsi" w:hAnsiTheme="minorHAnsi" w:cs="Calibri"/>
          <w:sz w:val="20"/>
          <w:szCs w:val="20"/>
        </w:rPr>
        <w:t>Sillet</w:t>
      </w:r>
      <w:proofErr w:type="spellEnd"/>
      <w:r w:rsidR="00E6514A">
        <w:rPr>
          <w:rFonts w:asciiTheme="minorHAnsi" w:hAnsiTheme="minorHAnsi" w:cs="Calibri"/>
          <w:sz w:val="20"/>
          <w:szCs w:val="20"/>
        </w:rPr>
        <w:t xml:space="preserve"> to cut as ag</w:t>
      </w:r>
      <w:r w:rsidR="0051159A">
        <w:rPr>
          <w:rFonts w:asciiTheme="minorHAnsi" w:hAnsiTheme="minorHAnsi" w:cs="Calibri"/>
          <w:sz w:val="20"/>
          <w:szCs w:val="20"/>
        </w:rPr>
        <w:t xml:space="preserve">reed previously </w:t>
      </w:r>
    </w:p>
    <w:p w14:paraId="53DA7BC6" w14:textId="150EE6AF" w:rsidR="00821025" w:rsidRPr="00060D74" w:rsidRDefault="00212B9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Update on Sizewell C. CC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  <w:r w:rsidR="00380E77">
        <w:rPr>
          <w:rFonts w:asciiTheme="minorHAnsi" w:hAnsiTheme="minorHAnsi" w:cs="Calibri"/>
          <w:sz w:val="20"/>
          <w:szCs w:val="20"/>
        </w:rPr>
        <w:t>no I news</w:t>
      </w:r>
    </w:p>
    <w:p w14:paraId="7FCB4519" w14:textId="77D81382" w:rsidR="00821025" w:rsidRPr="00066592" w:rsidRDefault="00060D7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 xml:space="preserve">Website update. </w:t>
      </w:r>
      <w:r>
        <w:rPr>
          <w:rFonts w:asciiTheme="minorHAnsi" w:hAnsiTheme="minorHAnsi"/>
          <w:sz w:val="20"/>
          <w:szCs w:val="20"/>
        </w:rPr>
        <w:t>PB</w:t>
      </w:r>
      <w:r w:rsidR="00380E77">
        <w:rPr>
          <w:rFonts w:asciiTheme="minorHAnsi" w:hAnsiTheme="minorHAnsi"/>
          <w:sz w:val="20"/>
          <w:szCs w:val="20"/>
        </w:rPr>
        <w:t xml:space="preserve"> </w:t>
      </w:r>
      <w:r w:rsidR="00BA6372">
        <w:rPr>
          <w:rFonts w:asciiTheme="minorHAnsi" w:hAnsiTheme="minorHAnsi"/>
          <w:sz w:val="20"/>
          <w:szCs w:val="20"/>
        </w:rPr>
        <w:t>getting to grips with</w:t>
      </w:r>
    </w:p>
    <w:p w14:paraId="6B95E6DC" w14:textId="0824980D" w:rsidR="00D15B00" w:rsidRPr="00FE5F5E" w:rsidRDefault="00D15B00" w:rsidP="00F16289">
      <w:pPr>
        <w:numPr>
          <w:ilvl w:val="0"/>
          <w:numId w:val="1"/>
        </w:numPr>
        <w:spacing w:after="81"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audit report and actions </w:t>
      </w:r>
      <w:r w:rsidR="00347F82">
        <w:rPr>
          <w:rFonts w:asciiTheme="minorHAnsi" w:eastAsia="Arial" w:hAnsiTheme="minorHAnsi" w:cs="Arial"/>
          <w:sz w:val="20"/>
          <w:szCs w:val="20"/>
        </w:rPr>
        <w:t>the 2023/25 report w</w:t>
      </w:r>
      <w:r w:rsidR="008666D6">
        <w:rPr>
          <w:rFonts w:asciiTheme="minorHAnsi" w:eastAsia="Arial" w:hAnsiTheme="minorHAnsi" w:cs="Arial"/>
          <w:sz w:val="20"/>
          <w:szCs w:val="20"/>
        </w:rPr>
        <w:t xml:space="preserve">as </w:t>
      </w:r>
      <w:proofErr w:type="spellStart"/>
      <w:r w:rsidR="008666D6">
        <w:rPr>
          <w:rFonts w:asciiTheme="minorHAnsi" w:eastAsia="Arial" w:hAnsiTheme="minorHAnsi" w:cs="Arial"/>
          <w:sz w:val="20"/>
          <w:szCs w:val="20"/>
        </w:rPr>
        <w:t>scrutinised</w:t>
      </w:r>
      <w:proofErr w:type="spellEnd"/>
      <w:r w:rsidR="008666D6">
        <w:rPr>
          <w:rFonts w:asciiTheme="minorHAnsi" w:eastAsia="Arial" w:hAnsiTheme="minorHAnsi" w:cs="Arial"/>
          <w:sz w:val="20"/>
          <w:szCs w:val="20"/>
        </w:rPr>
        <w:t xml:space="preserve"> line by line and </w:t>
      </w:r>
      <w:r w:rsidR="00555096">
        <w:rPr>
          <w:rFonts w:asciiTheme="minorHAnsi" w:eastAsia="Arial" w:hAnsiTheme="minorHAnsi" w:cs="Arial"/>
          <w:sz w:val="20"/>
          <w:szCs w:val="20"/>
        </w:rPr>
        <w:t xml:space="preserve">where applicable changes in procedures will be implemented </w:t>
      </w:r>
    </w:p>
    <w:p w14:paraId="70C66A06" w14:textId="0800BDB4" w:rsidR="00D15B00" w:rsidRPr="00FE5F5E" w:rsidRDefault="00D15B00" w:rsidP="00F16289">
      <w:pPr>
        <w:spacing w:after="81" w:line="240" w:lineRule="auto"/>
        <w:ind w:left="1527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a) Financial Regulations </w:t>
      </w:r>
      <w:r w:rsidR="00CC1A49">
        <w:rPr>
          <w:rFonts w:asciiTheme="minorHAnsi" w:eastAsia="Arial" w:hAnsiTheme="minorHAnsi" w:cs="Arial"/>
          <w:sz w:val="20"/>
          <w:szCs w:val="20"/>
        </w:rPr>
        <w:t xml:space="preserve"> commission work to get 2</w:t>
      </w:r>
      <w:r w:rsidR="00CC1A49" w:rsidRPr="00CC1A49">
        <w:rPr>
          <w:rFonts w:asciiTheme="minorHAnsi" w:eastAsia="Arial" w:hAnsiTheme="minorHAnsi" w:cs="Arial"/>
          <w:sz w:val="20"/>
          <w:szCs w:val="20"/>
          <w:vertAlign w:val="superscript"/>
        </w:rPr>
        <w:t>nd</w:t>
      </w:r>
      <w:r w:rsidR="00CC1A49">
        <w:rPr>
          <w:rFonts w:asciiTheme="minorHAnsi" w:eastAsia="Arial" w:hAnsiTheme="minorHAnsi" w:cs="Arial"/>
          <w:sz w:val="20"/>
          <w:szCs w:val="20"/>
        </w:rPr>
        <w:t xml:space="preserve"> q</w:t>
      </w:r>
      <w:r w:rsidR="00921175">
        <w:rPr>
          <w:rFonts w:asciiTheme="minorHAnsi" w:eastAsia="Arial" w:hAnsiTheme="minorHAnsi" w:cs="Arial"/>
          <w:sz w:val="20"/>
          <w:szCs w:val="20"/>
        </w:rPr>
        <w:t xml:space="preserve">uote if possible </w:t>
      </w:r>
    </w:p>
    <w:p w14:paraId="06DE5BCC" w14:textId="3F13F8CC" w:rsidR="00D15B00" w:rsidRPr="00FE5F5E" w:rsidRDefault="00D15B00" w:rsidP="00F16289">
      <w:pPr>
        <w:spacing w:after="81" w:line="240" w:lineRule="auto"/>
        <w:ind w:left="1527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b) Confirm Financial Officer </w:t>
      </w:r>
      <w:r w:rsidR="00921175">
        <w:rPr>
          <w:rFonts w:asciiTheme="minorHAnsi" w:eastAsia="Arial" w:hAnsiTheme="minorHAnsi" w:cs="Arial"/>
          <w:sz w:val="20"/>
          <w:szCs w:val="20"/>
        </w:rPr>
        <w:t xml:space="preserve">GH Clerk confirmed as </w:t>
      </w:r>
      <w:r w:rsidR="00347F82">
        <w:rPr>
          <w:rFonts w:asciiTheme="minorHAnsi" w:eastAsia="Arial" w:hAnsiTheme="minorHAnsi" w:cs="Arial"/>
          <w:sz w:val="20"/>
          <w:szCs w:val="20"/>
        </w:rPr>
        <w:t>RFO</w:t>
      </w:r>
      <w:r w:rsidR="003B7188">
        <w:rPr>
          <w:rFonts w:asciiTheme="minorHAnsi" w:eastAsia="Arial" w:hAnsiTheme="minorHAnsi" w:cs="Arial"/>
          <w:sz w:val="20"/>
          <w:szCs w:val="20"/>
        </w:rPr>
        <w:t xml:space="preserve"> unanimously </w:t>
      </w:r>
      <w:r w:rsidR="00090F62">
        <w:rPr>
          <w:rFonts w:asciiTheme="minorHAnsi" w:eastAsia="Arial" w:hAnsiTheme="minorHAnsi" w:cs="Arial"/>
          <w:sz w:val="20"/>
          <w:szCs w:val="20"/>
        </w:rPr>
        <w:t xml:space="preserve">approved </w:t>
      </w:r>
    </w:p>
    <w:p w14:paraId="1B745F14" w14:textId="45819C4A" w:rsidR="00D15B00" w:rsidRPr="00FE5F5E" w:rsidRDefault="00D15B00" w:rsidP="00F16289">
      <w:pPr>
        <w:spacing w:after="81" w:line="240" w:lineRule="auto"/>
        <w:ind w:left="1527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c) Adopt Standing Orders </w:t>
      </w:r>
      <w:r w:rsidR="00090F62">
        <w:rPr>
          <w:rFonts w:asciiTheme="minorHAnsi" w:eastAsia="Arial" w:hAnsiTheme="minorHAnsi" w:cs="Arial"/>
          <w:sz w:val="20"/>
          <w:szCs w:val="20"/>
        </w:rPr>
        <w:t xml:space="preserve">unanimously approved </w:t>
      </w:r>
    </w:p>
    <w:p w14:paraId="5A703E0F" w14:textId="77777777" w:rsidR="00D15B00" w:rsidRPr="00FE5F5E" w:rsidRDefault="00D15B00" w:rsidP="00F16289">
      <w:pPr>
        <w:spacing w:after="81" w:line="240" w:lineRule="auto"/>
        <w:ind w:left="1527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lastRenderedPageBreak/>
        <w:t xml:space="preserve">d) General power of competence  </w:t>
      </w:r>
    </w:p>
    <w:p w14:paraId="1F099D58" w14:textId="56DAFC63" w:rsidR="00D15B00" w:rsidRPr="00FE5F5E" w:rsidRDefault="00D15B00" w:rsidP="00F16289">
      <w:pPr>
        <w:spacing w:after="81" w:line="240" w:lineRule="auto"/>
        <w:ind w:left="1527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e) Risk Assessment  </w:t>
      </w:r>
      <w:r w:rsidR="00090F62">
        <w:rPr>
          <w:rFonts w:asciiTheme="minorHAnsi" w:eastAsia="Arial" w:hAnsiTheme="minorHAnsi" w:cs="Arial"/>
          <w:sz w:val="20"/>
          <w:szCs w:val="20"/>
        </w:rPr>
        <w:t>adopted and</w:t>
      </w:r>
      <w:r w:rsidR="001B306D">
        <w:rPr>
          <w:rFonts w:asciiTheme="minorHAnsi" w:eastAsia="Arial" w:hAnsiTheme="minorHAnsi" w:cs="Arial"/>
          <w:sz w:val="20"/>
          <w:szCs w:val="20"/>
        </w:rPr>
        <w:t xml:space="preserve"> approved </w:t>
      </w:r>
    </w:p>
    <w:p w14:paraId="4EE5EEEB" w14:textId="488DE46A" w:rsidR="00D15B00" w:rsidRPr="00FE5F5E" w:rsidRDefault="00D15B00" w:rsidP="00F16289">
      <w:pPr>
        <w:spacing w:after="81" w:line="240" w:lineRule="auto"/>
        <w:ind w:left="1527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f) Effectiveness of internal controls </w:t>
      </w:r>
      <w:r w:rsidR="001B306D">
        <w:rPr>
          <w:rFonts w:asciiTheme="minorHAnsi" w:eastAsia="Arial" w:hAnsiTheme="minorHAnsi" w:cs="Arial"/>
          <w:sz w:val="20"/>
          <w:szCs w:val="20"/>
        </w:rPr>
        <w:t xml:space="preserve">changed and adopted </w:t>
      </w:r>
      <w:r w:rsidR="00D76670">
        <w:rPr>
          <w:rFonts w:asciiTheme="minorHAnsi" w:eastAsia="Arial" w:hAnsiTheme="minorHAnsi" w:cs="Arial"/>
          <w:sz w:val="20"/>
          <w:szCs w:val="20"/>
        </w:rPr>
        <w:t xml:space="preserve">approved </w:t>
      </w:r>
    </w:p>
    <w:p w14:paraId="620D02C6" w14:textId="3F2DCC54" w:rsidR="00D15B00" w:rsidRPr="00FE5F5E" w:rsidRDefault="00D15B00" w:rsidP="00F16289">
      <w:pPr>
        <w:spacing w:after="81" w:line="240" w:lineRule="auto"/>
        <w:ind w:left="1527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g) Income received report   </w:t>
      </w:r>
      <w:r w:rsidR="00D76670">
        <w:rPr>
          <w:rFonts w:asciiTheme="minorHAnsi" w:eastAsia="Arial" w:hAnsiTheme="minorHAnsi" w:cs="Arial"/>
          <w:sz w:val="20"/>
          <w:szCs w:val="20"/>
        </w:rPr>
        <w:t xml:space="preserve">Approved and adopted </w:t>
      </w:r>
    </w:p>
    <w:p w14:paraId="5E27F8F2" w14:textId="746C7B88" w:rsidR="00D15B00" w:rsidRPr="00FE5F5E" w:rsidRDefault="00FE6C4A" w:rsidP="00F16289">
      <w:pPr>
        <w:spacing w:after="81" w:line="240" w:lineRule="auto"/>
        <w:ind w:left="1527" w:firstLine="0"/>
        <w:rPr>
          <w:rFonts w:asciiTheme="minorHAnsi" w:hAnsiTheme="minorHAnsi"/>
          <w:sz w:val="20"/>
          <w:szCs w:val="20"/>
        </w:rPr>
      </w:pPr>
      <w:r>
        <w:rPr>
          <w:rFonts w:asciiTheme="minorHAnsi" w:eastAsia="Arial" w:hAnsiTheme="minorHAnsi" w:cs="Arial"/>
          <w:sz w:val="20"/>
          <w:szCs w:val="20"/>
        </w:rPr>
        <w:t>h</w:t>
      </w:r>
      <w:r w:rsidR="00D15B00" w:rsidRPr="00FE5F5E">
        <w:rPr>
          <w:rFonts w:asciiTheme="minorHAnsi" w:eastAsia="Arial" w:hAnsiTheme="minorHAnsi" w:cs="Arial"/>
          <w:sz w:val="20"/>
          <w:szCs w:val="20"/>
        </w:rPr>
        <w:t xml:space="preserve">) Asset register </w:t>
      </w:r>
      <w:r w:rsidR="00E32A67">
        <w:rPr>
          <w:rFonts w:asciiTheme="minorHAnsi" w:eastAsia="Arial" w:hAnsiTheme="minorHAnsi" w:cs="Arial"/>
          <w:sz w:val="20"/>
          <w:szCs w:val="20"/>
        </w:rPr>
        <w:t xml:space="preserve">discussed changes to </w:t>
      </w:r>
      <w:r w:rsidR="00D35070">
        <w:rPr>
          <w:rFonts w:asciiTheme="minorHAnsi" w:eastAsia="Arial" w:hAnsiTheme="minorHAnsi" w:cs="Arial"/>
          <w:sz w:val="20"/>
          <w:szCs w:val="20"/>
        </w:rPr>
        <w:t xml:space="preserve">some valuations </w:t>
      </w:r>
      <w:r w:rsidR="00005337">
        <w:rPr>
          <w:rFonts w:asciiTheme="minorHAnsi" w:eastAsia="Arial" w:hAnsiTheme="minorHAnsi" w:cs="Arial"/>
          <w:sz w:val="20"/>
          <w:szCs w:val="20"/>
        </w:rPr>
        <w:t xml:space="preserve">adopted approved </w:t>
      </w:r>
    </w:p>
    <w:p w14:paraId="3E194C6E" w14:textId="20769B8A" w:rsidR="00D15B00" w:rsidRPr="00FE5F5E" w:rsidRDefault="005A2841" w:rsidP="00F16289">
      <w:pPr>
        <w:spacing w:after="0" w:line="240" w:lineRule="auto"/>
        <w:ind w:left="1527" w:firstLine="0"/>
        <w:rPr>
          <w:rFonts w:asciiTheme="minorHAnsi" w:hAnsiTheme="minorHAnsi"/>
          <w:sz w:val="20"/>
          <w:szCs w:val="20"/>
        </w:rPr>
      </w:pPr>
      <w:r>
        <w:rPr>
          <w:rFonts w:asciiTheme="minorHAnsi" w:eastAsia="Arial" w:hAnsiTheme="minorHAnsi" w:cs="Arial"/>
          <w:sz w:val="20"/>
          <w:szCs w:val="20"/>
        </w:rPr>
        <w:t>i</w:t>
      </w:r>
      <w:r w:rsidR="00D15B00" w:rsidRPr="00FE5F5E">
        <w:rPr>
          <w:rFonts w:asciiTheme="minorHAnsi" w:eastAsia="Arial" w:hAnsiTheme="minorHAnsi" w:cs="Arial"/>
          <w:sz w:val="20"/>
          <w:szCs w:val="20"/>
        </w:rPr>
        <w:t>) Approval of Auditor for 2</w:t>
      </w:r>
      <w:r w:rsidR="00A11A72">
        <w:rPr>
          <w:rFonts w:asciiTheme="minorHAnsi" w:eastAsia="Arial" w:hAnsiTheme="minorHAnsi" w:cs="Arial"/>
          <w:sz w:val="20"/>
          <w:szCs w:val="20"/>
        </w:rPr>
        <w:t>4</w:t>
      </w:r>
      <w:r w:rsidR="00D15B00" w:rsidRPr="00FE5F5E">
        <w:rPr>
          <w:rFonts w:asciiTheme="minorHAnsi" w:eastAsia="Arial" w:hAnsiTheme="minorHAnsi" w:cs="Arial"/>
          <w:sz w:val="20"/>
          <w:szCs w:val="20"/>
        </w:rPr>
        <w:t>/2</w:t>
      </w:r>
      <w:r w:rsidR="00A11A72">
        <w:rPr>
          <w:rFonts w:asciiTheme="minorHAnsi" w:eastAsia="Arial" w:hAnsiTheme="minorHAnsi" w:cs="Arial"/>
          <w:sz w:val="20"/>
          <w:szCs w:val="20"/>
        </w:rPr>
        <w:t>5</w:t>
      </w:r>
      <w:r w:rsidR="00D15B00" w:rsidRPr="00FE5F5E">
        <w:rPr>
          <w:rFonts w:asciiTheme="minorHAnsi" w:eastAsia="Arial" w:hAnsiTheme="minorHAnsi" w:cs="Arial"/>
          <w:sz w:val="20"/>
          <w:szCs w:val="20"/>
        </w:rPr>
        <w:t xml:space="preserve"> accounts  </w:t>
      </w:r>
      <w:r w:rsidR="006C38D3">
        <w:rPr>
          <w:rFonts w:asciiTheme="minorHAnsi" w:eastAsia="Arial" w:hAnsiTheme="minorHAnsi" w:cs="Arial"/>
          <w:sz w:val="20"/>
          <w:szCs w:val="20"/>
        </w:rPr>
        <w:t>S</w:t>
      </w:r>
      <w:r w:rsidR="001E6937">
        <w:rPr>
          <w:rFonts w:asciiTheme="minorHAnsi" w:eastAsia="Arial" w:hAnsiTheme="minorHAnsi" w:cs="Arial"/>
          <w:sz w:val="20"/>
          <w:szCs w:val="20"/>
        </w:rPr>
        <w:t xml:space="preserve">ALC were considered to be the best value </w:t>
      </w:r>
      <w:r w:rsidR="0073535F">
        <w:rPr>
          <w:rFonts w:asciiTheme="minorHAnsi" w:eastAsia="Arial" w:hAnsiTheme="minorHAnsi" w:cs="Arial"/>
          <w:sz w:val="20"/>
          <w:szCs w:val="20"/>
        </w:rPr>
        <w:t xml:space="preserve">and unanimously approved </w:t>
      </w:r>
    </w:p>
    <w:p w14:paraId="3426DF0C" w14:textId="43242BA0" w:rsidR="00821025" w:rsidRPr="00FE5F5E" w:rsidRDefault="00212B9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Finance report GH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  <w:r w:rsidR="00D61D22">
        <w:rPr>
          <w:rFonts w:asciiTheme="minorHAnsi" w:hAnsiTheme="minorHAnsi" w:cs="Calibri"/>
          <w:sz w:val="20"/>
          <w:szCs w:val="20"/>
        </w:rPr>
        <w:t xml:space="preserve">approved </w:t>
      </w:r>
    </w:p>
    <w:p w14:paraId="1FBA77A7" w14:textId="3A650370" w:rsidR="00821025" w:rsidRPr="00BC4550" w:rsidRDefault="00212B94" w:rsidP="00F16289">
      <w:pPr>
        <w:numPr>
          <w:ilvl w:val="0"/>
          <w:numId w:val="1"/>
        </w:numPr>
        <w:spacing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Cheques to be signed. GH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  <w:r w:rsidR="00D61D22">
        <w:rPr>
          <w:rFonts w:asciiTheme="minorHAnsi" w:hAnsiTheme="minorHAnsi" w:cs="Calibri"/>
          <w:sz w:val="20"/>
          <w:szCs w:val="20"/>
        </w:rPr>
        <w:t>none</w:t>
      </w:r>
    </w:p>
    <w:p w14:paraId="778FE127" w14:textId="51AD35BA" w:rsidR="00821025" w:rsidRDefault="00212B94" w:rsidP="00443CBD">
      <w:pPr>
        <w:numPr>
          <w:ilvl w:val="0"/>
          <w:numId w:val="1"/>
        </w:numPr>
        <w:spacing w:after="30" w:line="240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Correspondence since last meeting. GH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4D1EDE6E" w14:textId="77777777" w:rsidR="00705942" w:rsidRDefault="00705942" w:rsidP="00705942">
      <w:pPr>
        <w:spacing w:after="37" w:line="240" w:lineRule="auto"/>
        <w:ind w:left="0" w:firstLine="0"/>
        <w:rPr>
          <w:rFonts w:asciiTheme="minorHAnsi" w:hAnsiTheme="minorHAnsi"/>
          <w:sz w:val="20"/>
          <w:szCs w:val="20"/>
        </w:rPr>
      </w:pPr>
    </w:p>
    <w:p w14:paraId="68587A44" w14:textId="37615263" w:rsidR="00821025" w:rsidRDefault="00212B94" w:rsidP="00705942">
      <w:pPr>
        <w:spacing w:after="37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 xml:space="preserve">Next meeting </w:t>
      </w:r>
      <w:r w:rsidR="00352A93">
        <w:rPr>
          <w:rFonts w:asciiTheme="minorHAnsi" w:hAnsiTheme="minorHAnsi"/>
          <w:sz w:val="20"/>
          <w:szCs w:val="20"/>
        </w:rPr>
        <w:t>5</w:t>
      </w:r>
      <w:r w:rsidR="00352A93" w:rsidRPr="00352A93">
        <w:rPr>
          <w:rFonts w:asciiTheme="minorHAnsi" w:hAnsiTheme="minorHAnsi"/>
          <w:sz w:val="20"/>
          <w:szCs w:val="20"/>
          <w:vertAlign w:val="superscript"/>
        </w:rPr>
        <w:t>th</w:t>
      </w:r>
      <w:r w:rsidR="00352A93">
        <w:rPr>
          <w:rFonts w:asciiTheme="minorHAnsi" w:hAnsiTheme="minorHAnsi"/>
          <w:sz w:val="20"/>
          <w:szCs w:val="20"/>
        </w:rPr>
        <w:t xml:space="preserve"> December </w:t>
      </w:r>
      <w:r w:rsidRPr="00FE5F5E">
        <w:rPr>
          <w:rFonts w:asciiTheme="minorHAnsi" w:hAnsiTheme="minorHAnsi"/>
          <w:sz w:val="20"/>
          <w:szCs w:val="20"/>
        </w:rPr>
        <w:t>202</w:t>
      </w:r>
      <w:r w:rsidR="00AE1D93">
        <w:rPr>
          <w:rFonts w:asciiTheme="minorHAnsi" w:hAnsiTheme="minorHAnsi"/>
          <w:sz w:val="20"/>
          <w:szCs w:val="20"/>
        </w:rPr>
        <w:t>5</w:t>
      </w:r>
      <w:r w:rsidRPr="00FE5F5E">
        <w:rPr>
          <w:rFonts w:asciiTheme="minorHAnsi" w:hAnsiTheme="minorHAnsi" w:cs="Calibri"/>
          <w:sz w:val="20"/>
          <w:szCs w:val="20"/>
        </w:rPr>
        <w:t xml:space="preserve">  </w:t>
      </w:r>
    </w:p>
    <w:p w14:paraId="381EA8D1" w14:textId="77777777" w:rsidR="00DF3249" w:rsidRDefault="00DF3249" w:rsidP="00705942">
      <w:pPr>
        <w:spacing w:after="37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</w:p>
    <w:p w14:paraId="134FD0C4" w14:textId="77777777" w:rsidR="00DF3249" w:rsidRPr="00FE5F5E" w:rsidRDefault="00DF3249" w:rsidP="00705942">
      <w:pPr>
        <w:spacing w:after="37" w:line="240" w:lineRule="auto"/>
        <w:ind w:left="0" w:firstLine="0"/>
        <w:rPr>
          <w:rFonts w:asciiTheme="minorHAnsi" w:hAnsiTheme="minorHAnsi"/>
          <w:sz w:val="20"/>
          <w:szCs w:val="20"/>
        </w:rPr>
      </w:pPr>
    </w:p>
    <w:p w14:paraId="25577412" w14:textId="77777777" w:rsidR="00821025" w:rsidRPr="00FE5F5E" w:rsidRDefault="00212B94" w:rsidP="00F16289">
      <w:pPr>
        <w:spacing w:after="0" w:line="240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275A01FC" w14:textId="75ED6BE6" w:rsidR="00821025" w:rsidRPr="00FE5F5E" w:rsidRDefault="00212B94" w:rsidP="00F16289">
      <w:pPr>
        <w:spacing w:after="10" w:line="240" w:lineRule="auto"/>
        <w:ind w:left="1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 xml:space="preserve">Signed </w:t>
      </w:r>
      <w:r w:rsidR="00047413">
        <w:rPr>
          <w:rFonts w:asciiTheme="minorHAnsi" w:hAnsiTheme="minorHAnsi"/>
          <w:sz w:val="20"/>
          <w:szCs w:val="20"/>
        </w:rPr>
        <w:t>T</w:t>
      </w:r>
      <w:r w:rsidR="00DF3249">
        <w:rPr>
          <w:rFonts w:asciiTheme="minorHAnsi" w:hAnsiTheme="minorHAnsi"/>
          <w:sz w:val="20"/>
          <w:szCs w:val="20"/>
        </w:rPr>
        <w:t>om Johnson</w:t>
      </w:r>
    </w:p>
    <w:p w14:paraId="430AF30B" w14:textId="18715533" w:rsidR="00821025" w:rsidRPr="00FE5F5E" w:rsidRDefault="00821025" w:rsidP="00881B0D">
      <w:pPr>
        <w:spacing w:after="0" w:line="240" w:lineRule="auto"/>
        <w:ind w:left="0" w:firstLine="0"/>
        <w:rPr>
          <w:rFonts w:asciiTheme="minorHAnsi" w:hAnsiTheme="minorHAnsi"/>
          <w:sz w:val="20"/>
          <w:szCs w:val="20"/>
        </w:rPr>
      </w:pPr>
    </w:p>
    <w:p w14:paraId="161AC650" w14:textId="77777777" w:rsidR="00821025" w:rsidRPr="00FE5F5E" w:rsidRDefault="00212B94" w:rsidP="00F16289">
      <w:pPr>
        <w:spacing w:after="0" w:line="240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sectPr w:rsidR="00821025" w:rsidRPr="00FE5F5E">
      <w:pgSz w:w="11905" w:h="16840"/>
      <w:pgMar w:top="1486" w:right="1446" w:bottom="161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2DF3"/>
    <w:multiLevelType w:val="hybridMultilevel"/>
    <w:tmpl w:val="FFFFFFFF"/>
    <w:lvl w:ilvl="0" w:tplc="E2FA3346">
      <w:start w:val="1"/>
      <w:numFmt w:val="decimal"/>
      <w:lvlText w:val="%1.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A4B38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41FDC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CA67E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4E540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8316A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2423A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EBC86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CA2F0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296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25"/>
    <w:rsid w:val="00005337"/>
    <w:rsid w:val="00007582"/>
    <w:rsid w:val="00020479"/>
    <w:rsid w:val="00022C6C"/>
    <w:rsid w:val="00037902"/>
    <w:rsid w:val="00047413"/>
    <w:rsid w:val="00047866"/>
    <w:rsid w:val="00060D74"/>
    <w:rsid w:val="00066592"/>
    <w:rsid w:val="00090F62"/>
    <w:rsid w:val="00092DAB"/>
    <w:rsid w:val="00092EDA"/>
    <w:rsid w:val="0009557D"/>
    <w:rsid w:val="000C56D5"/>
    <w:rsid w:val="000D57D8"/>
    <w:rsid w:val="000F1D03"/>
    <w:rsid w:val="00110BF5"/>
    <w:rsid w:val="001118C5"/>
    <w:rsid w:val="0015030C"/>
    <w:rsid w:val="00154DD9"/>
    <w:rsid w:val="0018306E"/>
    <w:rsid w:val="001A5258"/>
    <w:rsid w:val="001B306D"/>
    <w:rsid w:val="001D5037"/>
    <w:rsid w:val="001E6937"/>
    <w:rsid w:val="001F0175"/>
    <w:rsid w:val="001F0F20"/>
    <w:rsid w:val="001F52A1"/>
    <w:rsid w:val="00212B94"/>
    <w:rsid w:val="00247C3A"/>
    <w:rsid w:val="002639FD"/>
    <w:rsid w:val="00277F9C"/>
    <w:rsid w:val="002D4E59"/>
    <w:rsid w:val="002D64FF"/>
    <w:rsid w:val="002E5AB7"/>
    <w:rsid w:val="002F197C"/>
    <w:rsid w:val="00306784"/>
    <w:rsid w:val="00347D2D"/>
    <w:rsid w:val="00347F82"/>
    <w:rsid w:val="00352A93"/>
    <w:rsid w:val="0036321C"/>
    <w:rsid w:val="00373760"/>
    <w:rsid w:val="00374437"/>
    <w:rsid w:val="00380E77"/>
    <w:rsid w:val="00394FE7"/>
    <w:rsid w:val="003A0D70"/>
    <w:rsid w:val="003B7188"/>
    <w:rsid w:val="003D6231"/>
    <w:rsid w:val="003F4EB6"/>
    <w:rsid w:val="004310F6"/>
    <w:rsid w:val="00443CBD"/>
    <w:rsid w:val="00451E87"/>
    <w:rsid w:val="00482704"/>
    <w:rsid w:val="004A367E"/>
    <w:rsid w:val="004C6320"/>
    <w:rsid w:val="004D1929"/>
    <w:rsid w:val="004D3832"/>
    <w:rsid w:val="004E52BB"/>
    <w:rsid w:val="0051159A"/>
    <w:rsid w:val="005121F2"/>
    <w:rsid w:val="00513291"/>
    <w:rsid w:val="00513693"/>
    <w:rsid w:val="0052178B"/>
    <w:rsid w:val="005454E9"/>
    <w:rsid w:val="00546091"/>
    <w:rsid w:val="00551337"/>
    <w:rsid w:val="00555096"/>
    <w:rsid w:val="005840F7"/>
    <w:rsid w:val="00587400"/>
    <w:rsid w:val="005A1267"/>
    <w:rsid w:val="005A2841"/>
    <w:rsid w:val="005D219F"/>
    <w:rsid w:val="005E58D5"/>
    <w:rsid w:val="005F75B7"/>
    <w:rsid w:val="00601078"/>
    <w:rsid w:val="0063072B"/>
    <w:rsid w:val="00652C07"/>
    <w:rsid w:val="006661D8"/>
    <w:rsid w:val="00687AD4"/>
    <w:rsid w:val="006A5F19"/>
    <w:rsid w:val="006B69BE"/>
    <w:rsid w:val="006C38D3"/>
    <w:rsid w:val="006F77A7"/>
    <w:rsid w:val="00705942"/>
    <w:rsid w:val="00726DF4"/>
    <w:rsid w:val="0073535F"/>
    <w:rsid w:val="007571AD"/>
    <w:rsid w:val="00760D1E"/>
    <w:rsid w:val="0076280B"/>
    <w:rsid w:val="0077502A"/>
    <w:rsid w:val="00790144"/>
    <w:rsid w:val="00812B87"/>
    <w:rsid w:val="00821025"/>
    <w:rsid w:val="0082523B"/>
    <w:rsid w:val="008342BA"/>
    <w:rsid w:val="00841C44"/>
    <w:rsid w:val="008666D6"/>
    <w:rsid w:val="00881B0D"/>
    <w:rsid w:val="00894F32"/>
    <w:rsid w:val="008A7185"/>
    <w:rsid w:val="008C12A0"/>
    <w:rsid w:val="008C2594"/>
    <w:rsid w:val="00901D21"/>
    <w:rsid w:val="00902B5B"/>
    <w:rsid w:val="0090742A"/>
    <w:rsid w:val="00921175"/>
    <w:rsid w:val="0092429A"/>
    <w:rsid w:val="009529A8"/>
    <w:rsid w:val="009529AA"/>
    <w:rsid w:val="00972908"/>
    <w:rsid w:val="00974D11"/>
    <w:rsid w:val="009777BA"/>
    <w:rsid w:val="00986583"/>
    <w:rsid w:val="009904BD"/>
    <w:rsid w:val="009B7B71"/>
    <w:rsid w:val="009F374E"/>
    <w:rsid w:val="009F4A2A"/>
    <w:rsid w:val="00A11A72"/>
    <w:rsid w:val="00A20E25"/>
    <w:rsid w:val="00A84154"/>
    <w:rsid w:val="00A86BB8"/>
    <w:rsid w:val="00A87552"/>
    <w:rsid w:val="00AA30A2"/>
    <w:rsid w:val="00AB35A7"/>
    <w:rsid w:val="00AC5710"/>
    <w:rsid w:val="00AE1D93"/>
    <w:rsid w:val="00AF5447"/>
    <w:rsid w:val="00B07A03"/>
    <w:rsid w:val="00B1799F"/>
    <w:rsid w:val="00B33675"/>
    <w:rsid w:val="00B514A9"/>
    <w:rsid w:val="00B9217E"/>
    <w:rsid w:val="00BA6372"/>
    <w:rsid w:val="00BA7379"/>
    <w:rsid w:val="00BA7C98"/>
    <w:rsid w:val="00BC4550"/>
    <w:rsid w:val="00C171B7"/>
    <w:rsid w:val="00C30F50"/>
    <w:rsid w:val="00C41322"/>
    <w:rsid w:val="00C46690"/>
    <w:rsid w:val="00C56BE4"/>
    <w:rsid w:val="00CC1A49"/>
    <w:rsid w:val="00CC3168"/>
    <w:rsid w:val="00CC620B"/>
    <w:rsid w:val="00D077E9"/>
    <w:rsid w:val="00D15B00"/>
    <w:rsid w:val="00D22726"/>
    <w:rsid w:val="00D35070"/>
    <w:rsid w:val="00D549E7"/>
    <w:rsid w:val="00D61D22"/>
    <w:rsid w:val="00D76670"/>
    <w:rsid w:val="00D81139"/>
    <w:rsid w:val="00D82187"/>
    <w:rsid w:val="00DA44BB"/>
    <w:rsid w:val="00DC7915"/>
    <w:rsid w:val="00DF3249"/>
    <w:rsid w:val="00E10A4A"/>
    <w:rsid w:val="00E32A67"/>
    <w:rsid w:val="00E6514A"/>
    <w:rsid w:val="00E8607B"/>
    <w:rsid w:val="00E91AE7"/>
    <w:rsid w:val="00EC5119"/>
    <w:rsid w:val="00ED5EE2"/>
    <w:rsid w:val="00EE48F4"/>
    <w:rsid w:val="00F16289"/>
    <w:rsid w:val="00F30DC6"/>
    <w:rsid w:val="00F63162"/>
    <w:rsid w:val="00F7164B"/>
    <w:rsid w:val="00FB7AFF"/>
    <w:rsid w:val="00FE5F5E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61C5D"/>
  <w15:docId w15:val="{7195B1FF-BE8D-7F4E-9887-4B25E227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1" w:line="248" w:lineRule="auto"/>
      <w:ind w:left="371" w:hanging="10"/>
    </w:pPr>
    <w:rPr>
      <w:rFonts w:ascii="Calibri" w:eastAsia="Calibri" w:hAnsi="Calibri" w:cs="Times New Roman"/>
      <w:color w:val="000000"/>
      <w:lang w:val="en" w:eastAsia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6B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cp:lastModifiedBy>Earl Soham Parish Council</cp:lastModifiedBy>
  <cp:revision>2</cp:revision>
  <dcterms:created xsi:type="dcterms:W3CDTF">2025-01-07T21:42:00Z</dcterms:created>
  <dcterms:modified xsi:type="dcterms:W3CDTF">2025-01-07T21:42:00Z</dcterms:modified>
</cp:coreProperties>
</file>